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4E" w:rsidRPr="00750018" w:rsidRDefault="00407D4E" w:rsidP="00750018">
      <w:pPr>
        <w:jc w:val="center"/>
        <w:rPr>
          <w:rFonts w:ascii="Times New Roman" w:hAnsi="Times New Roman"/>
          <w:b/>
          <w:sz w:val="24"/>
          <w:szCs w:val="24"/>
        </w:rPr>
      </w:pPr>
      <w:r w:rsidRPr="00750018">
        <w:rPr>
          <w:rFonts w:ascii="Times New Roman" w:hAnsi="Times New Roman"/>
          <w:b/>
          <w:sz w:val="24"/>
          <w:szCs w:val="24"/>
        </w:rPr>
        <w:t xml:space="preserve">Постановление Правительства Российской Федерации от 13 августа 2006 г. N 491 г. Москва </w:t>
      </w:r>
      <w:r>
        <w:rPr>
          <w:rFonts w:ascii="Times New Roman" w:hAnsi="Times New Roman"/>
          <w:b/>
          <w:sz w:val="24"/>
          <w:szCs w:val="24"/>
        </w:rPr>
        <w:t xml:space="preserve"> </w:t>
      </w:r>
      <w:r w:rsidRPr="00750018">
        <w:rPr>
          <w:rFonts w:ascii="Times New Roman" w:hAnsi="Times New Roman"/>
          <w:b/>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 xml:space="preserve">Опубликовано 22 августа 2006 г. </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Вступает в силу 30 августа 2006 г.</w:t>
      </w:r>
    </w:p>
    <w:p w:rsidR="00407D4E" w:rsidRPr="00750018" w:rsidRDefault="00407D4E" w:rsidP="00750018">
      <w:pPr>
        <w:jc w:val="both"/>
        <w:rPr>
          <w:rFonts w:ascii="Times New Roman" w:hAnsi="Times New Roman"/>
          <w:sz w:val="24"/>
          <w:szCs w:val="24"/>
        </w:rPr>
      </w:pP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соответствии со статьями 39 и 156 Жилищного кодекса Российской Федерации Правительство Российской Федерации постановляет:</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 Утвердить прилагаемые: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Правила содержания общего имущества в многоквартирном доме;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 Признать утратившими силу:</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407D4E" w:rsidRPr="00750018" w:rsidRDefault="00407D4E" w:rsidP="00750018">
      <w:pPr>
        <w:jc w:val="both"/>
        <w:rPr>
          <w:rFonts w:ascii="Times New Roman" w:hAnsi="Times New Roman"/>
          <w:sz w:val="24"/>
          <w:szCs w:val="24"/>
        </w:rPr>
      </w:pP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7. Установить, что:</w:t>
      </w:r>
    </w:p>
    <w:p w:rsidR="00407D4E" w:rsidRPr="00750018" w:rsidRDefault="00407D4E" w:rsidP="00750018">
      <w:pPr>
        <w:jc w:val="both"/>
        <w:rPr>
          <w:rFonts w:ascii="Times New Roman" w:hAnsi="Times New Roman"/>
          <w:sz w:val="24"/>
          <w:szCs w:val="24"/>
        </w:rPr>
      </w:pPr>
      <w:r>
        <w:rPr>
          <w:rFonts w:ascii="Times New Roman" w:hAnsi="Times New Roman"/>
          <w:sz w:val="24"/>
          <w:szCs w:val="24"/>
        </w:rPr>
        <w:t xml:space="preserve"> - </w:t>
      </w:r>
      <w:r w:rsidRPr="00750018">
        <w:rPr>
          <w:rFonts w:ascii="Times New Roman" w:hAnsi="Times New Roman"/>
          <w:sz w:val="24"/>
          <w:szCs w:val="24"/>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407D4E" w:rsidRPr="00750018" w:rsidRDefault="00407D4E" w:rsidP="00750018">
      <w:pPr>
        <w:jc w:val="both"/>
        <w:rPr>
          <w:rFonts w:ascii="Times New Roman" w:hAnsi="Times New Roman"/>
          <w:sz w:val="24"/>
          <w:szCs w:val="24"/>
        </w:rPr>
      </w:pPr>
      <w:r>
        <w:rPr>
          <w:rFonts w:ascii="Times New Roman" w:hAnsi="Times New Roman"/>
          <w:sz w:val="24"/>
          <w:szCs w:val="24"/>
        </w:rPr>
        <w:t xml:space="preserve"> - </w:t>
      </w:r>
      <w:r w:rsidRPr="00750018">
        <w:rPr>
          <w:rFonts w:ascii="Times New Roman" w:hAnsi="Times New Roman"/>
          <w:sz w:val="24"/>
          <w:szCs w:val="24"/>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407D4E" w:rsidRDefault="00407D4E" w:rsidP="00750018">
      <w:pPr>
        <w:jc w:val="both"/>
        <w:rPr>
          <w:rFonts w:ascii="Times New Roman" w:hAnsi="Times New Roman"/>
          <w:sz w:val="24"/>
          <w:szCs w:val="24"/>
        </w:rPr>
      </w:pPr>
      <w:r w:rsidRPr="00750018">
        <w:rPr>
          <w:rFonts w:ascii="Times New Roman" w:hAnsi="Times New Roman"/>
          <w:sz w:val="24"/>
          <w:szCs w:val="24"/>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407D4E" w:rsidRDefault="00407D4E" w:rsidP="00750018">
      <w:pPr>
        <w:jc w:val="both"/>
        <w:rPr>
          <w:rFonts w:ascii="Times New Roman" w:hAnsi="Times New Roman"/>
          <w:sz w:val="24"/>
          <w:szCs w:val="24"/>
        </w:rPr>
      </w:pPr>
    </w:p>
    <w:p w:rsidR="00407D4E" w:rsidRDefault="00407D4E" w:rsidP="00750018">
      <w:pPr>
        <w:jc w:val="both"/>
        <w:rPr>
          <w:rFonts w:ascii="Times New Roman" w:hAnsi="Times New Roman"/>
          <w:sz w:val="24"/>
          <w:szCs w:val="24"/>
        </w:rPr>
      </w:pPr>
    </w:p>
    <w:p w:rsidR="00407D4E" w:rsidRPr="00750018" w:rsidRDefault="00407D4E" w:rsidP="00750018">
      <w:pPr>
        <w:jc w:val="right"/>
        <w:rPr>
          <w:rFonts w:ascii="Times New Roman" w:hAnsi="Times New Roman"/>
          <w:b/>
          <w:sz w:val="24"/>
          <w:szCs w:val="24"/>
        </w:rPr>
      </w:pPr>
      <w:r w:rsidRPr="00750018">
        <w:rPr>
          <w:rFonts w:ascii="Times New Roman" w:hAnsi="Times New Roman"/>
          <w:b/>
          <w:sz w:val="24"/>
          <w:szCs w:val="24"/>
        </w:rPr>
        <w:t>Председатель Правительства</w:t>
      </w:r>
    </w:p>
    <w:p w:rsidR="00407D4E" w:rsidRPr="00750018" w:rsidRDefault="00407D4E" w:rsidP="00750018">
      <w:pPr>
        <w:jc w:val="right"/>
        <w:rPr>
          <w:rFonts w:ascii="Times New Roman" w:hAnsi="Times New Roman"/>
          <w:b/>
          <w:sz w:val="24"/>
          <w:szCs w:val="24"/>
        </w:rPr>
      </w:pPr>
      <w:r w:rsidRPr="00750018">
        <w:rPr>
          <w:rFonts w:ascii="Times New Roman" w:hAnsi="Times New Roman"/>
          <w:b/>
          <w:sz w:val="24"/>
          <w:szCs w:val="24"/>
        </w:rPr>
        <w:t>Российской Федерации</w:t>
      </w:r>
    </w:p>
    <w:p w:rsidR="00407D4E" w:rsidRPr="00750018" w:rsidRDefault="00407D4E" w:rsidP="00750018">
      <w:pPr>
        <w:jc w:val="right"/>
        <w:rPr>
          <w:rFonts w:ascii="Times New Roman" w:hAnsi="Times New Roman"/>
          <w:b/>
          <w:sz w:val="24"/>
          <w:szCs w:val="24"/>
        </w:rPr>
      </w:pPr>
      <w:r w:rsidRPr="00750018">
        <w:rPr>
          <w:rFonts w:ascii="Times New Roman" w:hAnsi="Times New Roman"/>
          <w:b/>
          <w:sz w:val="24"/>
          <w:szCs w:val="24"/>
        </w:rPr>
        <w:t>М. Фрадков</w:t>
      </w:r>
    </w:p>
    <w:p w:rsidR="00407D4E" w:rsidRPr="00750018" w:rsidRDefault="00407D4E" w:rsidP="00750018">
      <w:pPr>
        <w:jc w:val="both"/>
        <w:rPr>
          <w:rFonts w:ascii="Times New Roman" w:hAnsi="Times New Roman"/>
          <w:sz w:val="24"/>
          <w:szCs w:val="24"/>
        </w:rPr>
      </w:pPr>
    </w:p>
    <w:p w:rsidR="00407D4E" w:rsidRPr="00750018" w:rsidRDefault="00407D4E" w:rsidP="00750018">
      <w:pPr>
        <w:jc w:val="center"/>
        <w:rPr>
          <w:rFonts w:ascii="Times New Roman" w:hAnsi="Times New Roman"/>
          <w:b/>
          <w:sz w:val="24"/>
          <w:szCs w:val="24"/>
        </w:rPr>
      </w:pPr>
      <w:r w:rsidRPr="00750018">
        <w:rPr>
          <w:rFonts w:ascii="Times New Roman" w:hAnsi="Times New Roman"/>
          <w:b/>
          <w:sz w:val="24"/>
          <w:szCs w:val="24"/>
        </w:rPr>
        <w:t>Правила содержания общего имущества в многоквартирном доме</w:t>
      </w:r>
    </w:p>
    <w:p w:rsidR="00407D4E" w:rsidRPr="00750018" w:rsidRDefault="00407D4E" w:rsidP="00750018">
      <w:pPr>
        <w:jc w:val="both"/>
        <w:rPr>
          <w:rFonts w:ascii="Times New Roman" w:hAnsi="Times New Roman"/>
          <w:sz w:val="24"/>
          <w:szCs w:val="24"/>
        </w:rPr>
      </w:pP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407D4E" w:rsidRPr="00750018" w:rsidRDefault="00407D4E" w:rsidP="00750018">
      <w:pPr>
        <w:jc w:val="both"/>
        <w:rPr>
          <w:rFonts w:ascii="Times New Roman" w:hAnsi="Times New Roman"/>
          <w:b/>
          <w:sz w:val="24"/>
          <w:szCs w:val="24"/>
        </w:rPr>
      </w:pPr>
      <w:r w:rsidRPr="00750018">
        <w:rPr>
          <w:rFonts w:ascii="Times New Roman" w:hAnsi="Times New Roman"/>
          <w:b/>
          <w:sz w:val="24"/>
          <w:szCs w:val="24"/>
        </w:rPr>
        <w:t>I. Определение состава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 Состав общего имущества определяется: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органами государственной власти - в целях контроля за содержанием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 В состав общего имущества включаются: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крыши;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5.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07D4E" w:rsidRPr="00750018" w:rsidRDefault="00407D4E" w:rsidP="00750018">
      <w:pPr>
        <w:jc w:val="center"/>
        <w:rPr>
          <w:rFonts w:ascii="Times New Roman" w:hAnsi="Times New Roman"/>
          <w:b/>
          <w:sz w:val="24"/>
          <w:szCs w:val="24"/>
        </w:rPr>
      </w:pPr>
      <w:r w:rsidRPr="00750018">
        <w:rPr>
          <w:rFonts w:ascii="Times New Roman" w:hAnsi="Times New Roman"/>
          <w:b/>
          <w:sz w:val="24"/>
          <w:szCs w:val="24"/>
        </w:rPr>
        <w:t>II. Требования к содержанию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соблюдение характеристик надежности и безопасности многоквартирного дома;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г) соблюдение прав и законных интересов собственников помещений, а также иных лиц;</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освещение помещений общего пользования;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обеспечение установленных законодательством Российской Федерации температуры и влажности в помещениях общего пользования;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г) уборку и санитарно-гигиеническую очистку помещений общего пользования, а также земельного участка, входящего в состав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е) меры пожарной безопасности в соответствии с законодательством Российской Федерации о пожарной безопасности;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12. Собственники помещений вправе самостоятельно совершать действия по содержанию и ремонту общего имущества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15. В состав услуг и работ не входят:</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16. Надлежащее содержание общего имущества в зависимости от способа управления многоквартирным домом обеспечивается: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собственниками помещений:</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документы технического учета жилищного фонда, содержащие сведения о состоянии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документы (акты) о приемке результатов работ;</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26. В состав иных документов, связанных с управлением многоквартирным домом, включаются: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выписка из Реестра, содержащая сведения о зарегистрированных правах на объекты недвижимости, являющиеся общим имуществом;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407D4E" w:rsidRPr="00750018" w:rsidRDefault="00407D4E" w:rsidP="00750018">
      <w:pPr>
        <w:jc w:val="center"/>
        <w:rPr>
          <w:rFonts w:ascii="Times New Roman" w:hAnsi="Times New Roman"/>
          <w:b/>
          <w:sz w:val="24"/>
          <w:szCs w:val="24"/>
        </w:rPr>
      </w:pPr>
      <w:r w:rsidRPr="00750018">
        <w:rPr>
          <w:rFonts w:ascii="Times New Roman" w:hAnsi="Times New Roman"/>
          <w:b/>
          <w:sz w:val="24"/>
          <w:szCs w:val="24"/>
        </w:rPr>
        <w:t>III. Несение собственниками помещений общих расходов на содержание и ремонт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статьи 155 Жилищного кодекса Российской Федерации.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 xml:space="preserve">29.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оплату расходов на содержание и ремонт внутридомовых инженерных сетей электро-, тепло-, газо-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 </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30. Содержание общего имущества обеспечивается: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собственниками помещений - за счет собственных средств;</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35. Указанные в пунктах 31-34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407D4E" w:rsidRPr="00750018" w:rsidRDefault="00407D4E" w:rsidP="00750018">
      <w:pPr>
        <w:jc w:val="center"/>
        <w:rPr>
          <w:rFonts w:ascii="Times New Roman" w:hAnsi="Times New Roman"/>
          <w:b/>
          <w:sz w:val="24"/>
          <w:szCs w:val="24"/>
        </w:rPr>
      </w:pPr>
      <w:r w:rsidRPr="00750018">
        <w:rPr>
          <w:rFonts w:ascii="Times New Roman" w:hAnsi="Times New Roman"/>
          <w:b/>
          <w:sz w:val="24"/>
          <w:szCs w:val="24"/>
        </w:rPr>
        <w:t>IV. Контроль за содержанием общего имущества</w:t>
      </w:r>
    </w:p>
    <w:p w:rsidR="00407D4E" w:rsidRPr="00750018" w:rsidRDefault="00407D4E" w:rsidP="00750018">
      <w:pPr>
        <w:jc w:val="both"/>
        <w:rPr>
          <w:rFonts w:ascii="Times New Roman" w:hAnsi="Times New Roman"/>
          <w:sz w:val="24"/>
          <w:szCs w:val="24"/>
        </w:rPr>
      </w:pP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б) проверять объемы, качество и периодичность оказания услуг и выполнения работ (в том числе путем проведения соответствующей экспертизы);</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в) требовать от ответственных лиц устранения выявленных дефектов и проверять полноту и своевременность их устранения.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пункте 4 настоящих Правил, если это не приводит к снижению качества содержания и ремонта общего имущества.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9. 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10. В случаях, указанных в пункте 6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 (см. в ПРИЛОЖЕНИИ):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пm - количество календарных дней в месяце;</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nd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11. При управлении многоквартирным домом управляющей организацией стоимость отдельных услуг или работ (Ру),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(Ру), содержащиеся в смете, направленной уполномоченным органом местного самоуправления в соответствии с пунктом 11 настоящих Правил.</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407D4E" w:rsidRPr="00750018" w:rsidRDefault="00407D4E" w:rsidP="00750018">
      <w:pPr>
        <w:jc w:val="both"/>
        <w:rPr>
          <w:rFonts w:ascii="Times New Roman" w:hAnsi="Times New Roman"/>
          <w:sz w:val="24"/>
          <w:szCs w:val="24"/>
        </w:rPr>
      </w:pPr>
      <w:r w:rsidRPr="00750018">
        <w:rPr>
          <w:rFonts w:ascii="Times New Roman" w:hAnsi="Times New Roman"/>
          <w:sz w:val="24"/>
          <w:szCs w:val="24"/>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sectPr w:rsidR="00407D4E" w:rsidRPr="00750018" w:rsidSect="008E0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018"/>
    <w:rsid w:val="00407D4E"/>
    <w:rsid w:val="00594B7B"/>
    <w:rsid w:val="005D009C"/>
    <w:rsid w:val="00750018"/>
    <w:rsid w:val="007804D1"/>
    <w:rsid w:val="00826CB9"/>
    <w:rsid w:val="008E0DC6"/>
    <w:rsid w:val="00A6120A"/>
    <w:rsid w:val="00C90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5996</Words>
  <Characters>-32766</Characters>
  <Application>Microsoft Office Outlook</Application>
  <DocSecurity>0</DocSecurity>
  <Lines>0</Lines>
  <Paragraphs>0</Paragraphs>
  <ScaleCrop>false</ScaleCrop>
  <Company>Красные Четаи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13 августа 2006 г</dc:title>
  <dc:subject/>
  <dc:creator>ЖИ</dc:creator>
  <cp:keywords/>
  <dc:description/>
  <cp:lastModifiedBy>Пользователь</cp:lastModifiedBy>
  <cp:revision>2</cp:revision>
  <dcterms:created xsi:type="dcterms:W3CDTF">2011-05-18T10:56:00Z</dcterms:created>
  <dcterms:modified xsi:type="dcterms:W3CDTF">2011-05-18T10:56:00Z</dcterms:modified>
</cp:coreProperties>
</file>